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B4C4" w14:textId="0CCCDAAC" w:rsidR="006B43A2" w:rsidRDefault="00C3729D">
      <w:pPr>
        <w:pStyle w:val="Standard"/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80D274" wp14:editId="11FB1020">
            <wp:simplePos x="0" y="0"/>
            <wp:positionH relativeFrom="column">
              <wp:posOffset>5337810</wp:posOffset>
            </wp:positionH>
            <wp:positionV relativeFrom="paragraph">
              <wp:posOffset>-605790</wp:posOffset>
            </wp:positionV>
            <wp:extent cx="1358900" cy="2514600"/>
            <wp:effectExtent l="0" t="0" r="0" b="0"/>
            <wp:wrapNone/>
            <wp:docPr id="1827344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C95DA" w14:textId="219FDC22" w:rsidR="006B43A2" w:rsidRPr="00C3729D" w:rsidRDefault="00000000">
      <w:pPr>
        <w:pStyle w:val="Standard"/>
        <w:rPr>
          <w:b/>
          <w:bCs/>
          <w:color w:val="33CCCC"/>
          <w:sz w:val="28"/>
          <w:szCs w:val="28"/>
        </w:rPr>
      </w:pPr>
      <w:r w:rsidRPr="00C3729D">
        <w:rPr>
          <w:b/>
          <w:bCs/>
          <w:color w:val="33CCCC"/>
          <w:sz w:val="28"/>
          <w:szCs w:val="28"/>
        </w:rPr>
        <w:t xml:space="preserve">Seminar Topic Learning objectives  *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4D8D16" w14:textId="77777777" w:rsidR="006B43A2" w:rsidRDefault="006B43A2">
      <w:pPr>
        <w:pStyle w:val="Standard"/>
      </w:pPr>
    </w:p>
    <w:p w14:paraId="122A4403" w14:textId="77777777" w:rsidR="006B43A2" w:rsidRDefault="00000000">
      <w:pPr>
        <w:pStyle w:val="Standard"/>
      </w:pPr>
      <w:r>
        <w:rPr>
          <w:b/>
          <w:bCs/>
          <w:color w:val="C00000"/>
        </w:rPr>
        <w:t>1.Induction and Augmentation of Labor       2</w:t>
      </w:r>
    </w:p>
    <w:p w14:paraId="7A7FD159" w14:textId="77777777" w:rsidR="006B43A2" w:rsidRDefault="00000000">
      <w:pPr>
        <w:pStyle w:val="Standard"/>
      </w:pPr>
      <w:r>
        <w:t xml:space="preserve"> - Differentiate between induction and augmentation of labor.</w:t>
      </w:r>
    </w:p>
    <w:p w14:paraId="148F2E42" w14:textId="77777777" w:rsidR="006B43A2" w:rsidRDefault="00000000">
      <w:pPr>
        <w:pStyle w:val="Standard"/>
      </w:pPr>
      <w:r>
        <w:t>- Explain the indications and contraindications of induction and augmentation.</w:t>
      </w:r>
    </w:p>
    <w:p w14:paraId="53EE553E" w14:textId="77777777" w:rsidR="006B43A2" w:rsidRDefault="00000000">
      <w:pPr>
        <w:pStyle w:val="Standard"/>
      </w:pPr>
      <w:r>
        <w:t>- Describe the different methods of induction.</w:t>
      </w:r>
    </w:p>
    <w:p w14:paraId="79491F5C" w14:textId="77777777" w:rsidR="006B43A2" w:rsidRDefault="00000000">
      <w:pPr>
        <w:pStyle w:val="Standard"/>
      </w:pPr>
      <w:r>
        <w:t xml:space="preserve"> - Apply Bishop scoring in clinical decision-making. </w:t>
      </w:r>
    </w:p>
    <w:p w14:paraId="05450596" w14:textId="77777777" w:rsidR="006B43A2" w:rsidRDefault="00000000">
      <w:pPr>
        <w:pStyle w:val="Standard"/>
      </w:pPr>
      <w:r>
        <w:t xml:space="preserve">                                                            |</w:t>
      </w:r>
    </w:p>
    <w:p w14:paraId="43F3F407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2.Postpartum Pyrexia     4                                 </w:t>
      </w:r>
    </w:p>
    <w:p w14:paraId="00E594A7" w14:textId="77777777" w:rsidR="006B43A2" w:rsidRDefault="00000000">
      <w:pPr>
        <w:pStyle w:val="Standard"/>
      </w:pPr>
      <w:r>
        <w:t>- Define postpartum pyrexia.</w:t>
      </w:r>
    </w:p>
    <w:p w14:paraId="0284718F" w14:textId="77777777" w:rsidR="006B43A2" w:rsidRDefault="00000000">
      <w:pPr>
        <w:pStyle w:val="Standard"/>
      </w:pPr>
      <w:r>
        <w:t>- Identify the risk factors.</w:t>
      </w:r>
    </w:p>
    <w:p w14:paraId="2E0538D8" w14:textId="77777777" w:rsidR="006B43A2" w:rsidRDefault="00000000">
      <w:pPr>
        <w:pStyle w:val="Standard"/>
      </w:pPr>
      <w:r>
        <w:t>- Conduct a detailed history and physical examination.</w:t>
      </w:r>
    </w:p>
    <w:p w14:paraId="196276CC" w14:textId="77777777" w:rsidR="006B43A2" w:rsidRDefault="00000000">
      <w:pPr>
        <w:pStyle w:val="Standard"/>
      </w:pPr>
      <w:r>
        <w:t>- Formulate a differential diagnosis.</w:t>
      </w:r>
    </w:p>
    <w:p w14:paraId="71741D67" w14:textId="77777777" w:rsidR="006B43A2" w:rsidRDefault="00000000">
      <w:pPr>
        <w:pStyle w:val="Standard"/>
      </w:pPr>
      <w:r>
        <w:t>- Plan appropriate investigations.</w:t>
      </w:r>
    </w:p>
    <w:p w14:paraId="0E98DDD6" w14:textId="77777777" w:rsidR="006B43A2" w:rsidRDefault="00000000">
      <w:pPr>
        <w:pStyle w:val="Standard"/>
      </w:pPr>
      <w:r>
        <w:t xml:space="preserve">- Propose a management plan.  </w:t>
      </w:r>
    </w:p>
    <w:p w14:paraId="19831BB5" w14:textId="77777777" w:rsidR="006B43A2" w:rsidRDefault="00000000">
      <w:pPr>
        <w:pStyle w:val="Standard"/>
      </w:pPr>
      <w:r>
        <w:t xml:space="preserve">                                                                           |</w:t>
      </w:r>
    </w:p>
    <w:p w14:paraId="55CAB4BC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| 3. Post-Term Pregnancy   2                               </w:t>
      </w:r>
    </w:p>
    <w:p w14:paraId="5C848329" w14:textId="77777777" w:rsidR="006B43A2" w:rsidRDefault="00000000">
      <w:pPr>
        <w:pStyle w:val="Standard"/>
      </w:pPr>
      <w:r>
        <w:t>- Recall the normal duration of gestation.</w:t>
      </w:r>
    </w:p>
    <w:p w14:paraId="62A8A731" w14:textId="77777777" w:rsidR="006B43A2" w:rsidRDefault="00000000">
      <w:pPr>
        <w:pStyle w:val="Standard"/>
      </w:pPr>
      <w:r>
        <w:t>- Analyze the complications of prolonged gestation.</w:t>
      </w:r>
    </w:p>
    <w:p w14:paraId="7B22E0D5" w14:textId="77777777" w:rsidR="006B43A2" w:rsidRDefault="00000000">
      <w:pPr>
        <w:pStyle w:val="Standard"/>
      </w:pPr>
      <w:r>
        <w:t>- Evaluate a patient with prolonged gestation.</w:t>
      </w:r>
    </w:p>
    <w:p w14:paraId="04184A03" w14:textId="77777777" w:rsidR="006B43A2" w:rsidRDefault="00000000">
      <w:pPr>
        <w:pStyle w:val="Standard"/>
      </w:pPr>
      <w:r>
        <w:t xml:space="preserve">- Recommend appropriate management options.                                                                                                                  </w:t>
      </w:r>
    </w:p>
    <w:p w14:paraId="32DC07AB" w14:textId="77777777" w:rsidR="006B43A2" w:rsidRDefault="006B43A2">
      <w:pPr>
        <w:pStyle w:val="Standard"/>
      </w:pPr>
    </w:p>
    <w:p w14:paraId="3E1EF5E6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4.Cesarean Section (C/S)    4               </w:t>
      </w:r>
      <w:r>
        <w:rPr>
          <w:b/>
          <w:bCs/>
        </w:rPr>
        <w:t xml:space="preserve">                 </w:t>
      </w:r>
    </w:p>
    <w:p w14:paraId="44CC5D09" w14:textId="77777777" w:rsidR="006B43A2" w:rsidRDefault="00000000">
      <w:pPr>
        <w:pStyle w:val="Standard"/>
      </w:pPr>
      <w:r>
        <w:t>- Define cesarean section.</w:t>
      </w:r>
    </w:p>
    <w:p w14:paraId="6F19EBFF" w14:textId="77777777" w:rsidR="006B43A2" w:rsidRDefault="00000000">
      <w:pPr>
        <w:pStyle w:val="Standard"/>
      </w:pPr>
      <w:r>
        <w:t>- Discuss incidence and epidemiology.</w:t>
      </w:r>
    </w:p>
    <w:p w14:paraId="507F8BA6" w14:textId="77777777" w:rsidR="006B43A2" w:rsidRDefault="00000000">
      <w:pPr>
        <w:pStyle w:val="Standard"/>
      </w:pPr>
      <w:r>
        <w:t>- Identify the indications.</w:t>
      </w:r>
    </w:p>
    <w:p w14:paraId="481D3C71" w14:textId="77777777" w:rsidR="006B43A2" w:rsidRDefault="00000000">
      <w:pPr>
        <w:pStyle w:val="Standard"/>
      </w:pPr>
      <w:r>
        <w:t>- Describe the types of cesarean incisions.</w:t>
      </w:r>
    </w:p>
    <w:p w14:paraId="24A48C6D" w14:textId="77777777" w:rsidR="006B43A2" w:rsidRDefault="00000000">
      <w:pPr>
        <w:pStyle w:val="Standard"/>
      </w:pPr>
      <w:r>
        <w:t>- Analyze the possible complications.</w:t>
      </w:r>
    </w:p>
    <w:p w14:paraId="57ABEF1D" w14:textId="77777777" w:rsidR="006B43A2" w:rsidRDefault="00000000">
      <w:pPr>
        <w:pStyle w:val="Standard"/>
      </w:pPr>
      <w:r>
        <w:t xml:space="preserve">- Plan counseling regarding future reproductive health.   </w:t>
      </w:r>
    </w:p>
    <w:p w14:paraId="7A010A3E" w14:textId="77777777" w:rsidR="006B43A2" w:rsidRDefault="00000000">
      <w:pPr>
        <w:pStyle w:val="Standard"/>
      </w:pPr>
      <w:r>
        <w:t xml:space="preserve">                                                          |</w:t>
      </w:r>
    </w:p>
    <w:p w14:paraId="14F2DD25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5.Dysmenorrhea   3                                         </w:t>
      </w:r>
    </w:p>
    <w:p w14:paraId="441A8838" w14:textId="77777777" w:rsidR="006B43A2" w:rsidRDefault="00000000">
      <w:pPr>
        <w:pStyle w:val="Standard"/>
      </w:pPr>
      <w:r>
        <w:t>- Define dysmenorrhea and differentiate between primary and secondary types.</w:t>
      </w:r>
    </w:p>
    <w:p w14:paraId="48E89387" w14:textId="77777777" w:rsidR="006B43A2" w:rsidRDefault="00000000">
      <w:pPr>
        <w:pStyle w:val="Standard"/>
      </w:pPr>
      <w:r>
        <w:t>- Explain the pathophysiology.</w:t>
      </w:r>
    </w:p>
    <w:p w14:paraId="1D706AF3" w14:textId="77777777" w:rsidR="006B43A2" w:rsidRDefault="00000000">
      <w:pPr>
        <w:pStyle w:val="Standard"/>
      </w:pPr>
      <w:r>
        <w:t>- Identify etiologies.</w:t>
      </w:r>
    </w:p>
    <w:p w14:paraId="7CC3BBFF" w14:textId="77777777" w:rsidR="006B43A2" w:rsidRDefault="00000000">
      <w:pPr>
        <w:pStyle w:val="Standard"/>
      </w:pPr>
      <w:r>
        <w:t>- Plan appropriate investigations.</w:t>
      </w:r>
    </w:p>
    <w:p w14:paraId="7C103007" w14:textId="77777777" w:rsidR="006B43A2" w:rsidRDefault="00000000">
      <w:pPr>
        <w:pStyle w:val="Standard"/>
      </w:pPr>
      <w:r>
        <w:t>- Design a management plan.</w:t>
      </w:r>
    </w:p>
    <w:p w14:paraId="140F6944" w14:textId="77777777" w:rsidR="006B43A2" w:rsidRDefault="00000000">
      <w:pPr>
        <w:pStyle w:val="Standard"/>
      </w:pPr>
      <w:r>
        <w:t xml:space="preserve">                                                                                                      |</w:t>
      </w:r>
    </w:p>
    <w:p w14:paraId="2E461EC2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6.Vulvovaginitis    3                                         </w:t>
      </w:r>
    </w:p>
    <w:p w14:paraId="5316D623" w14:textId="77777777" w:rsidR="006B43A2" w:rsidRDefault="00000000">
      <w:pPr>
        <w:pStyle w:val="Standard"/>
      </w:pPr>
      <w:r>
        <w:t>- Describe vaginal physiology and bacteriology.</w:t>
      </w:r>
    </w:p>
    <w:p w14:paraId="2E21D881" w14:textId="77777777" w:rsidR="006B43A2" w:rsidRDefault="00000000">
      <w:pPr>
        <w:pStyle w:val="Standard"/>
      </w:pPr>
      <w:r>
        <w:t>- Perform history and physical examination.</w:t>
      </w:r>
    </w:p>
    <w:p w14:paraId="637B93E5" w14:textId="77777777" w:rsidR="006B43A2" w:rsidRDefault="00000000">
      <w:pPr>
        <w:pStyle w:val="Standard"/>
      </w:pPr>
      <w:r>
        <w:t>- Formulate a differential diagnosis.</w:t>
      </w:r>
    </w:p>
    <w:p w14:paraId="16E59987" w14:textId="77777777" w:rsidR="006B43A2" w:rsidRDefault="00000000">
      <w:pPr>
        <w:pStyle w:val="Standard"/>
      </w:pPr>
      <w:r>
        <w:t>- Plan relevant investigations.</w:t>
      </w:r>
    </w:p>
    <w:p w14:paraId="013F81A6" w14:textId="77777777" w:rsidR="006B43A2" w:rsidRDefault="00000000">
      <w:pPr>
        <w:pStyle w:val="Standard"/>
      </w:pPr>
      <w:r>
        <w:t>- Propose a management plan.</w:t>
      </w:r>
    </w:p>
    <w:p w14:paraId="7C5D7A38" w14:textId="77777777" w:rsidR="006B43A2" w:rsidRDefault="00000000">
      <w:pPr>
        <w:pStyle w:val="Standard"/>
      </w:pPr>
      <w:r>
        <w:t xml:space="preserve">                                                                                                         |</w:t>
      </w:r>
    </w:p>
    <w:p w14:paraId="2926AA09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7.Fibroid Uterus  4                                        </w:t>
      </w:r>
    </w:p>
    <w:p w14:paraId="4B55EBAB" w14:textId="77777777" w:rsidR="006B43A2" w:rsidRDefault="00000000">
      <w:pPr>
        <w:pStyle w:val="Standard"/>
      </w:pPr>
      <w:r>
        <w:t>- Define uterine fibroids.</w:t>
      </w:r>
    </w:p>
    <w:p w14:paraId="3A3ED524" w14:textId="77777777" w:rsidR="006B43A2" w:rsidRDefault="00000000">
      <w:pPr>
        <w:pStyle w:val="Standard"/>
      </w:pPr>
      <w:r>
        <w:t>- Describe pathogenesis.</w:t>
      </w:r>
    </w:p>
    <w:p w14:paraId="17838DA3" w14:textId="77777777" w:rsidR="006B43A2" w:rsidRDefault="00000000">
      <w:pPr>
        <w:pStyle w:val="Standard"/>
      </w:pPr>
      <w:r>
        <w:t>- Classify types of fibroids.</w:t>
      </w:r>
    </w:p>
    <w:p w14:paraId="2CDD6B9A" w14:textId="77777777" w:rsidR="006B43A2" w:rsidRDefault="00000000">
      <w:pPr>
        <w:pStyle w:val="Standard"/>
      </w:pPr>
      <w:r>
        <w:t>- Conduct history and physical examination.</w:t>
      </w:r>
    </w:p>
    <w:p w14:paraId="4575AE10" w14:textId="77777777" w:rsidR="006B43A2" w:rsidRDefault="00000000">
      <w:pPr>
        <w:pStyle w:val="Standard"/>
      </w:pPr>
      <w:r>
        <w:t>- Formulate a differential diagnosis.</w:t>
      </w:r>
    </w:p>
    <w:p w14:paraId="4EA381B7" w14:textId="77777777" w:rsidR="006B43A2" w:rsidRDefault="00000000">
      <w:pPr>
        <w:pStyle w:val="Standard"/>
      </w:pPr>
      <w:r>
        <w:lastRenderedPageBreak/>
        <w:t>- Design medical and surgical management plans.</w:t>
      </w:r>
    </w:p>
    <w:p w14:paraId="71B42484" w14:textId="77777777" w:rsidR="006B43A2" w:rsidRDefault="00000000">
      <w:pPr>
        <w:pStyle w:val="Standard"/>
      </w:pPr>
      <w:r>
        <w:t xml:space="preserve">                                                                                |</w:t>
      </w:r>
    </w:p>
    <w:p w14:paraId="26E9D065" w14:textId="77777777" w:rsidR="006B43A2" w:rsidRDefault="006B43A2">
      <w:pPr>
        <w:pStyle w:val="Standard"/>
      </w:pPr>
    </w:p>
    <w:p w14:paraId="72EC70A8" w14:textId="77777777" w:rsidR="006B43A2" w:rsidRDefault="00000000">
      <w:pPr>
        <w:pStyle w:val="Standard"/>
      </w:pPr>
      <w:r>
        <w:rPr>
          <w:b/>
          <w:bCs/>
          <w:color w:val="C00000"/>
        </w:rPr>
        <w:t>8.Family Planning, Contraception &amp; Sterilization   5</w:t>
      </w:r>
    </w:p>
    <w:p w14:paraId="73AABF2F" w14:textId="77777777" w:rsidR="006B43A2" w:rsidRDefault="00000000">
      <w:pPr>
        <w:pStyle w:val="Standard"/>
      </w:pPr>
      <w:r>
        <w:t>- Classify contraceptive methods.</w:t>
      </w:r>
    </w:p>
    <w:p w14:paraId="78756C7A" w14:textId="77777777" w:rsidR="006B43A2" w:rsidRDefault="00000000">
      <w:pPr>
        <w:pStyle w:val="Standard"/>
      </w:pPr>
      <w:r>
        <w:t>- Explain mechanism of action and effectiveness.</w:t>
      </w:r>
    </w:p>
    <w:p w14:paraId="4BCF6EA5" w14:textId="77777777" w:rsidR="006B43A2" w:rsidRDefault="00000000">
      <w:pPr>
        <w:pStyle w:val="Standard"/>
      </w:pPr>
      <w:r>
        <w:t xml:space="preserve">- Counsel patients regarding benefits, risks, and failure rates.                                                                                                                                               </w:t>
      </w:r>
    </w:p>
    <w:p w14:paraId="6FD48030" w14:textId="77777777" w:rsidR="006B43A2" w:rsidRDefault="00000000">
      <w:pPr>
        <w:pStyle w:val="Standard"/>
      </w:pPr>
      <w:r>
        <w:t>- Describe barrier methods of contraception.</w:t>
      </w:r>
    </w:p>
    <w:p w14:paraId="46469FE2" w14:textId="77777777" w:rsidR="006B43A2" w:rsidRDefault="00000000">
      <w:pPr>
        <w:pStyle w:val="Standard"/>
      </w:pPr>
      <w:r>
        <w:t>- Recommend strategies to reduce unintended pregnancies.</w:t>
      </w:r>
    </w:p>
    <w:p w14:paraId="1E70710D" w14:textId="77777777" w:rsidR="006B43A2" w:rsidRDefault="00000000">
      <w:pPr>
        <w:pStyle w:val="Standard"/>
      </w:pPr>
      <w:r>
        <w:t>- Describe male and female sterilization procedures.</w:t>
      </w:r>
    </w:p>
    <w:p w14:paraId="5AADD24B" w14:textId="77777777" w:rsidR="006B43A2" w:rsidRDefault="00000000">
      <w:pPr>
        <w:pStyle w:val="Standard"/>
      </w:pPr>
      <w:r>
        <w:t>- Evaluate risks and benefits of female sterilization.</w:t>
      </w:r>
    </w:p>
    <w:p w14:paraId="59696787" w14:textId="77777777" w:rsidR="006B43A2" w:rsidRDefault="00000000">
      <w:pPr>
        <w:pStyle w:val="Standard"/>
      </w:pPr>
      <w:r>
        <w:t>- Discuss non-pharmacological family planning methods.</w:t>
      </w:r>
    </w:p>
    <w:p w14:paraId="3BB58F8B" w14:textId="77777777" w:rsidR="006B43A2" w:rsidRDefault="00000000">
      <w:pPr>
        <w:pStyle w:val="Standard"/>
      </w:pPr>
      <w:r>
        <w:t xml:space="preserve">                               |</w:t>
      </w:r>
    </w:p>
    <w:p w14:paraId="3F5097BF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9.Hirsutism and Virilization  4                            </w:t>
      </w:r>
    </w:p>
    <w:p w14:paraId="11DA4279" w14:textId="77777777" w:rsidR="006B43A2" w:rsidRDefault="00000000">
      <w:pPr>
        <w:pStyle w:val="Standard"/>
      </w:pPr>
      <w:r>
        <w:t>- Identify normal and abnormal variations in secondary sexual characteristics.</w:t>
      </w:r>
    </w:p>
    <w:p w14:paraId="7D34C564" w14:textId="77777777" w:rsidR="006B43A2" w:rsidRDefault="00000000">
      <w:pPr>
        <w:pStyle w:val="Standard"/>
      </w:pPr>
      <w:r>
        <w:t>- Define hirsutism and virilization.</w:t>
      </w:r>
    </w:p>
    <w:p w14:paraId="6C857853" w14:textId="77777777" w:rsidR="006B43A2" w:rsidRDefault="00000000">
      <w:pPr>
        <w:pStyle w:val="Standard"/>
      </w:pPr>
      <w:r>
        <w:t>- Explain the pathophysiology.</w:t>
      </w:r>
    </w:p>
    <w:p w14:paraId="5765F0AD" w14:textId="77777777" w:rsidR="006B43A2" w:rsidRDefault="00000000">
      <w:pPr>
        <w:pStyle w:val="Standard"/>
      </w:pPr>
      <w:r>
        <w:t>- Identify etiologies.</w:t>
      </w:r>
    </w:p>
    <w:p w14:paraId="7CCF05AB" w14:textId="77777777" w:rsidR="006B43A2" w:rsidRDefault="00000000">
      <w:pPr>
        <w:pStyle w:val="Standard"/>
      </w:pPr>
      <w:r>
        <w:t>- Plan appropriate investigations.</w:t>
      </w:r>
    </w:p>
    <w:p w14:paraId="2D1975BF" w14:textId="77777777" w:rsidR="006B43A2" w:rsidRDefault="00000000">
      <w:pPr>
        <w:pStyle w:val="Standard"/>
      </w:pPr>
      <w:r>
        <w:t>- Propose initial management options.</w:t>
      </w:r>
    </w:p>
    <w:p w14:paraId="44C6E758" w14:textId="77777777" w:rsidR="006B43A2" w:rsidRDefault="00000000">
      <w:pPr>
        <w:pStyle w:val="Standard"/>
      </w:pPr>
      <w:r>
        <w:t xml:space="preserve">                                                 |</w:t>
      </w:r>
    </w:p>
    <w:p w14:paraId="1DA5F556" w14:textId="77777777" w:rsidR="006B43A2" w:rsidRDefault="00000000">
      <w:pPr>
        <w:pStyle w:val="Standard"/>
      </w:pPr>
      <w:r>
        <w:rPr>
          <w:b/>
          <w:bCs/>
          <w:color w:val="C00000"/>
        </w:rPr>
        <w:t>10.Infertility and Assisted Reproductive Technology     4</w:t>
      </w:r>
    </w:p>
    <w:p w14:paraId="02C199F8" w14:textId="77777777" w:rsidR="006B43A2" w:rsidRDefault="00000000">
      <w:pPr>
        <w:pStyle w:val="Standard"/>
      </w:pPr>
      <w:r>
        <w:t>- Define infertility.</w:t>
      </w:r>
    </w:p>
    <w:p w14:paraId="583C7BA2" w14:textId="77777777" w:rsidR="006B43A2" w:rsidRDefault="00000000">
      <w:pPr>
        <w:pStyle w:val="Standard"/>
      </w:pPr>
      <w:r>
        <w:t>- Describe causes of male and female infertility.</w:t>
      </w:r>
    </w:p>
    <w:p w14:paraId="235FED11" w14:textId="77777777" w:rsidR="006B43A2" w:rsidRDefault="00000000">
      <w:pPr>
        <w:pStyle w:val="Standard"/>
      </w:pPr>
      <w:r>
        <w:t>- Review normal semen analysis findings.</w:t>
      </w:r>
    </w:p>
    <w:p w14:paraId="32166F48" w14:textId="77777777" w:rsidR="006B43A2" w:rsidRDefault="00000000">
      <w:pPr>
        <w:pStyle w:val="Standard"/>
      </w:pPr>
      <w:r>
        <w:t>- Interpret abnormalities in semen analysis.</w:t>
      </w:r>
    </w:p>
    <w:p w14:paraId="21B7E949" w14:textId="77777777" w:rsidR="006B43A2" w:rsidRDefault="00000000">
      <w:pPr>
        <w:pStyle w:val="Standard"/>
      </w:pPr>
      <w:r>
        <w:t>- Plan investigations for infertile couples.</w:t>
      </w:r>
    </w:p>
    <w:p w14:paraId="277D5DFA" w14:textId="77777777" w:rsidR="006B43A2" w:rsidRDefault="00000000">
      <w:pPr>
        <w:pStyle w:val="Standard"/>
      </w:pPr>
      <w:r>
        <w:t>- Propose initial management.</w:t>
      </w:r>
    </w:p>
    <w:p w14:paraId="0F8B0C1A" w14:textId="77777777" w:rsidR="006B43A2" w:rsidRDefault="00000000">
      <w:pPr>
        <w:pStyle w:val="Standard"/>
      </w:pPr>
      <w:r>
        <w:t xml:space="preserve">- Appraise psychosocial issues and IVF complications. </w:t>
      </w:r>
    </w:p>
    <w:p w14:paraId="645BF179" w14:textId="77777777" w:rsidR="006B43A2" w:rsidRDefault="006B43A2">
      <w:pPr>
        <w:pStyle w:val="Standard"/>
      </w:pPr>
    </w:p>
    <w:p w14:paraId="364B995B" w14:textId="77777777" w:rsidR="006B43A2" w:rsidRDefault="00000000">
      <w:pPr>
        <w:pStyle w:val="Standard"/>
      </w:pPr>
      <w:r>
        <w:rPr>
          <w:b/>
          <w:bCs/>
          <w:color w:val="C00000"/>
        </w:rPr>
        <w:t xml:space="preserve">11.Hormonal Replacement Therapy (HRT)       3                </w:t>
      </w:r>
    </w:p>
    <w:p w14:paraId="0D470F34" w14:textId="77777777" w:rsidR="006B43A2" w:rsidRDefault="00000000">
      <w:pPr>
        <w:pStyle w:val="Standard"/>
      </w:pPr>
      <w:r>
        <w:t xml:space="preserve">- </w:t>
      </w:r>
      <w:r>
        <w:rPr>
          <w:color w:val="000000"/>
        </w:rPr>
        <w:t>Identify types of HRT.</w:t>
      </w:r>
    </w:p>
    <w:p w14:paraId="7A1EFAE1" w14:textId="77777777" w:rsidR="006B43A2" w:rsidRDefault="00000000">
      <w:pPr>
        <w:pStyle w:val="Standard"/>
        <w:rPr>
          <w:color w:val="000000"/>
        </w:rPr>
      </w:pPr>
      <w:r>
        <w:rPr>
          <w:color w:val="000000"/>
        </w:rPr>
        <w:t>- Explain indications and contraindications.</w:t>
      </w:r>
    </w:p>
    <w:p w14:paraId="118B8466" w14:textId="77777777" w:rsidR="006B43A2" w:rsidRDefault="00000000">
      <w:pPr>
        <w:pStyle w:val="Standard"/>
        <w:rPr>
          <w:color w:val="000000"/>
        </w:rPr>
      </w:pPr>
      <w:r>
        <w:rPr>
          <w:color w:val="000000"/>
        </w:rPr>
        <w:t>- Describe short- and long-term benefits.</w:t>
      </w:r>
    </w:p>
    <w:p w14:paraId="3062FDDE" w14:textId="77777777" w:rsidR="006B43A2" w:rsidRDefault="00000000">
      <w:pPr>
        <w:pStyle w:val="Standard"/>
        <w:rPr>
          <w:color w:val="000000"/>
        </w:rPr>
      </w:pPr>
      <w:r>
        <w:rPr>
          <w:color w:val="000000"/>
        </w:rPr>
        <w:t>- Analyze complications.</w:t>
      </w:r>
    </w:p>
    <w:p w14:paraId="60B20C0E" w14:textId="77777777" w:rsidR="006B43A2" w:rsidRDefault="00000000">
      <w:pPr>
        <w:pStyle w:val="Standard"/>
        <w:rPr>
          <w:color w:val="000000"/>
        </w:rPr>
      </w:pPr>
      <w:r>
        <w:rPr>
          <w:color w:val="000000"/>
        </w:rPr>
        <w:t xml:space="preserve">- Outline prerequisites before initiation.  </w:t>
      </w:r>
    </w:p>
    <w:p w14:paraId="29857032" w14:textId="77777777" w:rsidR="006B43A2" w:rsidRDefault="00000000">
      <w:pPr>
        <w:pStyle w:val="Standard"/>
      </w:pPr>
      <w:r>
        <w:rPr>
          <w:color w:val="000000"/>
        </w:rPr>
        <w:t xml:space="preserve">                                                                                                 </w:t>
      </w:r>
    </w:p>
    <w:sectPr w:rsidR="006B43A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FCE7" w14:textId="77777777" w:rsidR="00936791" w:rsidRDefault="00936791">
      <w:r>
        <w:separator/>
      </w:r>
    </w:p>
  </w:endnote>
  <w:endnote w:type="continuationSeparator" w:id="0">
    <w:p w14:paraId="157449D7" w14:textId="77777777" w:rsidR="00936791" w:rsidRDefault="009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8728" w14:textId="77777777" w:rsidR="00936791" w:rsidRDefault="00936791">
      <w:r>
        <w:rPr>
          <w:color w:val="000000"/>
        </w:rPr>
        <w:separator/>
      </w:r>
    </w:p>
  </w:footnote>
  <w:footnote w:type="continuationSeparator" w:id="0">
    <w:p w14:paraId="73F5A13A" w14:textId="77777777" w:rsidR="00936791" w:rsidRDefault="0093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43A2"/>
    <w:rsid w:val="002E5DEA"/>
    <w:rsid w:val="006B43A2"/>
    <w:rsid w:val="00936791"/>
    <w:rsid w:val="00C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E5B"/>
  <w15:docId w15:val="{0C4B761E-7A3B-4C6F-8713-1DADD9F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Mons Ahmed</cp:lastModifiedBy>
  <cp:revision>2</cp:revision>
  <dcterms:created xsi:type="dcterms:W3CDTF">2025-08-23T09:53:00Z</dcterms:created>
  <dcterms:modified xsi:type="dcterms:W3CDTF">2025-08-23T09:53:00Z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